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детский сад № 26 г. Углегорска Сахалинской области.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B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Отчёт по самообразованию                                                      на тему: </w:t>
      </w: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«Приобщение 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tabs>
          <w:tab w:val="left" w:pos="6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Выполнила: </w:t>
      </w:r>
    </w:p>
    <w:p w:rsidR="00493B0F" w:rsidRPr="00493B0F" w:rsidRDefault="00493B0F" w:rsidP="00493B0F">
      <w:pPr>
        <w:tabs>
          <w:tab w:val="left" w:pos="6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воспитатель</w:t>
      </w:r>
    </w:p>
    <w:p w:rsidR="00493B0F" w:rsidRPr="00493B0F" w:rsidRDefault="00493B0F" w:rsidP="00493B0F">
      <w:pPr>
        <w:tabs>
          <w:tab w:val="left" w:pos="6345"/>
        </w:tabs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Иванова Юлия Петровна   </w:t>
      </w:r>
    </w:p>
    <w:p w:rsidR="00493B0F" w:rsidRPr="00493B0F" w:rsidRDefault="00493B0F" w:rsidP="00493B0F">
      <w:pPr>
        <w:tabs>
          <w:tab w:val="left" w:pos="6345"/>
        </w:tabs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93B0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493B0F" w:rsidRPr="00493B0F" w:rsidRDefault="00493B0F" w:rsidP="00493B0F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493B0F" w:rsidRPr="00493B0F" w:rsidRDefault="00493B0F" w:rsidP="00493B0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>г. Углегорск.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2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 по самообразованию 2017-2018</w:t>
      </w: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уч. год.</w:t>
      </w:r>
    </w:p>
    <w:p w:rsidR="00493B0F" w:rsidRPr="00493B0F" w:rsidRDefault="00493B0F" w:rsidP="00B32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«Приобщение 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Край, где мы с тобой живём,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берёзку у дороги,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которой мы идём.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Солнце в небе голубом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душистый, золотистый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Хлеб за праздничным столом.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мы Родиной зовём?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Дом, где мы с тобой растём,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скворцов весенних песни</w:t>
      </w:r>
    </w:p>
    <w:p w:rsidR="00493B0F" w:rsidRPr="00493B0F" w:rsidRDefault="00493B0F" w:rsidP="00493B0F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распахнутым окном.</w:t>
      </w:r>
    </w:p>
    <w:p w:rsidR="00493B0F" w:rsidRPr="00493B0F" w:rsidRDefault="00493B0F" w:rsidP="00493B0F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Степанов.</w:t>
      </w:r>
    </w:p>
    <w:p w:rsidR="00493B0F" w:rsidRPr="00493B0F" w:rsidRDefault="00493B0F" w:rsidP="0049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Проблематики обусловлена тем, что на современном этапе социально – экономического развития Россия находится на стадии непростых социокультурных трансформаций, затрагивающих все аспекты жизнедеятельности общества. Возрастает влияние культурного фактора: социальные отношения начинают испытывать воздействие со стороны культуры, её исторических, этнических, этнологических структур. 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человека к эстетическим ценностям и художественной деятельности не только способствует познанию действительности в её существенных проявлениях, но и помогает ориентироваться в системе нравственных ценностей, воспитывает художественные вкусы, формирует ценностные ориентации. Недооценка роли нравственно-эстетического воспитания складывается в реальной жизни всего общества. В связи с этим становится всё более актуальным совершенствование эстетического воспитания и развития творческой личности детей дошкольного возраста. Именно в дошкольном возрасте закладываются основы эстетического восприятия окружающей жизни и фундамент художественных представлений, на которые ребёнок сможет опираться в дальнейшем. Изобразительное творчество ребёнка решает задачу, прежде всего, воспитания социальных чувств – эстетических и нравственных. 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социального воспитания детей дошкольного возраста на сегодняшний день очень актуальна. Это связано с рядом объективных причин. 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социализация ребёнка, трактуемая как относительно контролируемый процесс вхождения его в общество, овладения культурой, невозможна без специально организованной деятельности дошкольного образовательного учреждения (ДОУ) в этом направлении.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ДОУ на сегодняшний момент является сосредоточением воспитательных сил общества: в рамках социально - педагогической деятельности оно интегрирует воспитательный потенциал различных агентов социализации, способствует компетентности ребёнка.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наблюдается спрос на услуги дошкольного образования в обществе, где социальным факторам воспитания уделяется повышенное внимание, т. к. одним из основных принципов дошкольного образования по ФГОС является: - приобщение детей к социокультурным нормам, традициям семьи, общества и государства.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Д. И.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Фельдштейна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контексте приобщения человека к культуре участвует каждое из его отношений к миру, возможности восприятия мира в красках, музыке, слове – всё это осваивается ребёнком в постоянном взаимодействии с другими людьми, явлениями, предметами в процессе преобразовательной деятельности.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ситуацию по данному вопросу возникла потребность не только обобщить локальный опыт по отдельным направлениям некоторых педагогов, исследователей дошкольного возраста (Б. Н.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Боденко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Зимняя, Н. А. Морозова, Л. С. Колмогорова, Т. Д. Пашкевич, С. Я.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Шварко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 в процессе познавательного и социального развития, где основополагающим направлением в работе по ознакомлению детей с социальным миром избран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родиноведческий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но и выстраивать целостный процесс социального воспитания дошкольников. Ознакомление детей с социальной действительностью является информационной основой социального воспитания, способствует достижению триединства целей образования (в единстве обучения через игру, художественно-эстетическое развитие и воспитание), что признано способствовать разностороннему и целостному развитию детей.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и её относительная не разработанность явилась основой для выбора данной темы по самообразованию:                      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риобщение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 к социальной действительности в процессе ознакомления с родным краем посредством художественной деятельности».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Отметив одно из приоритетных направлений в основных принципах дошкольного образования по ФГОС: - приобщение детей к социокультурным нормам, традициям семьи, общества и государства.                                       Были определены   основные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ориентиры: 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регионализация (учёт этно- и социокультурных особенностей    общества);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событийность (здесь и сейчас);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сотворчество (взаимодействие ребёнка и взрослого в процессе проживания значимой ситуации);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учёт возрастных и психологических особенностей и возможностей детей;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продуктивное сотрудничество с семьями воспитанников.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9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Намечена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первые представления о родной стране; знание о природе той местности, где они живут, элементарные сведения об экономической и социальной структуре региона через изобразительную деятельность.</w:t>
      </w:r>
    </w:p>
    <w:p w:rsidR="00150833" w:rsidRPr="00493B0F" w:rsidRDefault="00493B0F" w:rsidP="00493B0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и сформулированы основные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целостную картину мира у детей дошкольного возраста на основе представлений о социальной действительности;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 детей познавательную активность, развивать любознательность, способствовать развитию образного, творческого мышления, воображения.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к истинно человеческим ценностям, культуре, искусству, народному творчеству, формировать эмоционально-ценностное отношение к объектам социальной действительности через художественное творчество. Вызвать интерес к изучению народного художественного творчества;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и бережное отношение к родной      природе.</w:t>
      </w:r>
    </w:p>
    <w:p w:rsidR="00493B0F" w:rsidRPr="00493B0F" w:rsidRDefault="00493B0F" w:rsidP="00493B0F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художественный вкус, развивать творческую фантазию;</w:t>
      </w:r>
    </w:p>
    <w:p w:rsidR="00493B0F" w:rsidRPr="00493B0F" w:rsidRDefault="00493B0F" w:rsidP="00150833">
      <w:pPr>
        <w:numPr>
          <w:ilvl w:val="0"/>
          <w:numId w:val="3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Апробировать данную тему на практике.</w:t>
      </w:r>
    </w:p>
    <w:p w:rsidR="00150833" w:rsidRDefault="00493B0F" w:rsidP="001508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и задач в содержание тематическо-перспективное планирование по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представлен материал для приобщения детей к истокам родного края, к истинно человеческим ценностям, культуре, истории с учётом потребностей, интересов, эмоционально-образного восприятия мира дошкольников.</w:t>
      </w: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Содержание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структуировано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темам: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Папа, мама, я – семья.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Я в мире человек.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Природа родного края.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Мои праздники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город.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Родина.</w:t>
      </w: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Моя родина - Сахалин</w:t>
      </w:r>
    </w:p>
    <w:p w:rsid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   Мой любимый детский сад и др.</w:t>
      </w:r>
    </w:p>
    <w:p w:rsidR="00150833" w:rsidRDefault="00150833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рассчитан на весь учебный год.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Главные принципы планирования:</w:t>
      </w:r>
    </w:p>
    <w:p w:rsidR="00493B0F" w:rsidRPr="00493B0F" w:rsidRDefault="00493B0F" w:rsidP="00493B0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по темам    (тематическое планирование) – где каждая тема является продолжением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предыдущей, с учётом усвоения содержания, умений, навыков детей. Все темы взаимосвязаны и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</w:t>
      </w:r>
      <w:r w:rsidR="00552B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изложение и постепенное усложнение от простого к    сложному, от частного к общему;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областей в организации образовательной деятельности детей.</w:t>
      </w: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Процесс духовного совершенствования идёт через постижение основных эстетических и этических понятий и категорий: добро, радость, прекрасное, мудрость и т. д. Образовательная деятельность проходит в игровой форме через изобразительную деятельность, что способствует создании заинтересованной, непринуждённой обстановки, установлению психологически адекватной возрасту ситуации общения.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Взаимосвязь специалистов</w:t>
      </w:r>
    </w:p>
    <w:p w:rsidR="00150833" w:rsidRDefault="00150833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интеграции областей деятельности состоит в объединении усилий по решению конкретных педагогических задач. В данном случае цель интеграции состоит в формировании у детей целостной картины мира. В течение года воспитатель по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комплексные занятия совместно с воспитателями группы. Тематика занятий зависит от темы блока.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комплексных занятий с воспитателями группы, воспитатель по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интеграцию с профильными специалистами. С музыкальным руководителем, инструктором по </w:t>
      </w:r>
      <w:r w:rsidR="00086175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физкультуре, проводятся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развлечения.</w:t>
      </w:r>
    </w:p>
    <w:p w:rsidR="00493B0F" w:rsidRPr="00493B0F" w:rsidRDefault="00493B0F" w:rsidP="00493B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способствует развитию творческого воображения, умению переключаться с одного вида деятельности на другой, умению передавать своё эмоциональное состояние посредством</w:t>
      </w:r>
      <w:r w:rsidR="0008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33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родителями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 на родительских собраниях</w:t>
      </w:r>
    </w:p>
    <w:p w:rsidR="00493B0F" w:rsidRPr="00493B0F" w:rsidRDefault="00493B0F" w:rsidP="00493B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 и доклады для родителей: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вашего малыша рисовать».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«Изобразительная деятельность в семейном воспитании».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«Доклад на родительском собрании на тему: «Роль занятий по                          изобразительной деятельности для развития ребёнка».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«Тайный язык детского рисунка».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организовать домашнее занятие по рисованию».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«Ребёнок и рисование».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«Нетрадиционные методы рисования в </w:t>
      </w:r>
      <w:proofErr w:type="spellStart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ИЗОтерапии</w:t>
      </w:r>
      <w:proofErr w:type="spellEnd"/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на листе бумаги или открой в себе художника».</w:t>
      </w:r>
    </w:p>
    <w:p w:rsidR="00493B0F" w:rsidRPr="00493B0F" w:rsidRDefault="00493B0F" w:rsidP="00493B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«Маленькие художники или что нужно знать об особенностях рисования дошколят».</w:t>
      </w:r>
    </w:p>
    <w:p w:rsidR="00150833" w:rsidRDefault="00150833" w:rsidP="00150833">
      <w:pPr>
        <w:tabs>
          <w:tab w:val="left" w:pos="709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Default="00493B0F" w:rsidP="00493B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Папки-передвижки в родительский уголок:</w:t>
      </w:r>
    </w:p>
    <w:p w:rsidR="00F847C5" w:rsidRPr="00493B0F" w:rsidRDefault="00F847C5" w:rsidP="00493B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с красками».</w:t>
      </w: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«Рисуем дома».</w:t>
      </w:r>
    </w:p>
    <w:p w:rsidR="00493B0F" w:rsidRPr="00493B0F" w:rsidRDefault="00493B0F" w:rsidP="00493B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«Нетрадиционные методы рисования, как средство эстетического</w:t>
      </w:r>
    </w:p>
    <w:p w:rsidR="00493B0F" w:rsidRPr="00493B0F" w:rsidRDefault="00493B0F" w:rsidP="00150833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воспитания».</w:t>
      </w: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833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93B0F" w:rsidRDefault="00493B0F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беседы:</w:t>
      </w:r>
    </w:p>
    <w:p w:rsidR="00150833" w:rsidRPr="00493B0F" w:rsidRDefault="00150833" w:rsidP="00493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еседовать с родителями Леры А., Вани Д.</w:t>
      </w:r>
      <w:r w:rsidR="001508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Кати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(подготов. гр.) об организации уголка творчества дома.</w:t>
      </w:r>
    </w:p>
    <w:p w:rsidR="00493B0F" w:rsidRPr="00493B0F" w:rsidRDefault="00493B0F" w:rsidP="0015083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Побеседовать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Тимура А., Ани К.</w:t>
      </w:r>
      <w:r w:rsidR="0015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(старшая гр.) о том, как создать детский шедевр в домашних условиях.</w:t>
      </w:r>
    </w:p>
    <w:p w:rsidR="00493B0F" w:rsidRPr="00493B0F" w:rsidRDefault="00493B0F" w:rsidP="00493B0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Побеседовать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Киры Д., Вани К.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гр.) о том, какие методы и приёмы нетрадиционного рисования можно использовать в детском творчестве дома.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выставок рисунков, поделок:</w:t>
      </w:r>
    </w:p>
    <w:p w:rsidR="00150833" w:rsidRPr="00493B0F" w:rsidRDefault="00150833" w:rsidP="00493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октябрь: «Осенние фантазии».</w:t>
      </w: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декабрь: «Новогодняя игрушка».</w:t>
      </w:r>
    </w:p>
    <w:p w:rsidR="00493B0F" w:rsidRPr="00493B0F" w:rsidRDefault="00493B0F" w:rsidP="00493B0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март: «Весенние мотивы».                                                                   </w:t>
      </w:r>
    </w:p>
    <w:p w:rsidR="00493B0F" w:rsidRPr="00493B0F" w:rsidRDefault="00493B0F" w:rsidP="00493B0F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май: «Мы рисуем радость».</w:t>
      </w:r>
    </w:p>
    <w:p w:rsid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Подготовка детей к участию в конкурсах рисунков </w:t>
      </w:r>
      <w:r w:rsidR="002A5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работ:</w:t>
      </w:r>
    </w:p>
    <w:p w:rsidR="002A50B9" w:rsidRPr="00493B0F" w:rsidRDefault="002A50B9" w:rsidP="002A5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ДОУ: 1. Конкурс детского рисунка «Моя Родина – Моя Россия».                             2. Конкурс детского творчества «Космические дали».                                     3.Конкурс декоративно-прикладного творчества и изобразительного искусства «Марш Победы».                                                                                        4. Конкурс рисунков «Мама, папа, я – дружная семья».                                        На муниципальном, районном и всероссийском уровне:</w:t>
      </w:r>
      <w:r w:rsidRPr="002A5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«Неопалимая Купина», «Сахалинский лёд», «Снегири 2018» по теме «Моя Родина – Моя Россия».</w:t>
      </w:r>
    </w:p>
    <w:p w:rsidR="00493B0F" w:rsidRPr="00493B0F" w:rsidRDefault="00493B0F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Всё это способствует тому, что у детей повышаются познавательная активность, любознательность, интерес к традициям, культуре, искусству, появляется чувство любви и гордости за свой город, край. Родину.</w:t>
      </w:r>
    </w:p>
    <w:p w:rsidR="00493B0F" w:rsidRPr="00493B0F" w:rsidRDefault="00493B0F" w:rsidP="00493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вариант планирования может служить воспитателям и специалистам образцом при составлении плана работы с детьми с учётом интеграции разных областей по формированию представлений о социальной действительности и родном крае. </w:t>
      </w:r>
    </w:p>
    <w:p w:rsidR="00493B0F" w:rsidRDefault="00493B0F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6F0" w:rsidRPr="00493B0F" w:rsidRDefault="007956F0" w:rsidP="00493B0F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3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</w:p>
    <w:p w:rsidR="00493B0F" w:rsidRPr="00493B0F" w:rsidRDefault="00493B0F" w:rsidP="00493B0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3B0F" w:rsidRPr="007956F0" w:rsidRDefault="00493B0F" w:rsidP="007956F0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Майер А. А. Введение детей в проблемы социальной действительности    (</w:t>
      </w:r>
      <w:proofErr w:type="spellStart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родиноведческий</w:t>
      </w:r>
      <w:proofErr w:type="spellEnd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подход): Учебное пособие. – </w:t>
      </w:r>
      <w:proofErr w:type="gramStart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79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2012 г. – 272 с.</w:t>
      </w:r>
    </w:p>
    <w:p w:rsidR="007956F0" w:rsidRPr="007956F0" w:rsidRDefault="007956F0" w:rsidP="007956F0">
      <w:pPr>
        <w:pStyle w:val="a7"/>
        <w:tabs>
          <w:tab w:val="left" w:pos="567"/>
        </w:tabs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Default="007956F0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</w:t>
      </w:r>
      <w:proofErr w:type="spellEnd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Краеведение в детском саду. – </w:t>
      </w:r>
      <w:proofErr w:type="gramStart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«ДЕТСТВО-ПРЕСС», 2014 г. – 176 с.</w:t>
      </w:r>
    </w:p>
    <w:p w:rsidR="007956F0" w:rsidRPr="00493B0F" w:rsidRDefault="007956F0" w:rsidP="00493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175" w:rsidRDefault="007956F0" w:rsidP="0079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Управление эстетическим воспитанием детей дошкольного возраста средствами изобразительной деятельно</w:t>
      </w:r>
      <w:r w:rsidR="00086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– Барнаул: Изд-во БГПУ, 201</w:t>
      </w:r>
      <w:r w:rsidR="00493B0F" w:rsidRPr="00493B0F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</w:p>
    <w:p w:rsidR="007956F0" w:rsidRPr="007956F0" w:rsidRDefault="007956F0" w:rsidP="00795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4. Павлова О. В. «Изобразительная деятельность и художественный труд». Средняя, старшая группа: комплексные занятия – Изд. 2-с. – Волгоград: Учитель, 2014 г.                                                                                                                           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 5. Павлова О. В. «Изобразительная деятельность и художественный труд» Подготовительная группа: комплексные занятия – Изд. 2-с. – Волгоград: Учитель, 2013 г.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6. Бондаренко Т. М., Организация непосредственно образовательной деятельности в подготовительной группе детского сада. Образовательная область «Художественное творчество»: Практическое пособие для воспитателей и методистов ДОУ. – Во</w:t>
      </w:r>
      <w:r w:rsidR="00086175">
        <w:rPr>
          <w:rFonts w:ascii="Times New Roman" w:eastAsia="Calibri" w:hAnsi="Times New Roman" w:cs="Times New Roman"/>
          <w:sz w:val="28"/>
          <w:szCs w:val="28"/>
        </w:rPr>
        <w:t xml:space="preserve">ронеж: ИП </w:t>
      </w:r>
      <w:proofErr w:type="spellStart"/>
      <w:r w:rsidR="00086175">
        <w:rPr>
          <w:rFonts w:ascii="Times New Roman" w:eastAsia="Calibri" w:hAnsi="Times New Roman" w:cs="Times New Roman"/>
          <w:sz w:val="28"/>
          <w:szCs w:val="28"/>
        </w:rPr>
        <w:t>Лакоценина</w:t>
      </w:r>
      <w:proofErr w:type="spellEnd"/>
      <w:r w:rsidR="00086175">
        <w:rPr>
          <w:rFonts w:ascii="Times New Roman" w:eastAsia="Calibri" w:hAnsi="Times New Roman" w:cs="Times New Roman"/>
          <w:sz w:val="28"/>
          <w:szCs w:val="28"/>
        </w:rPr>
        <w:t xml:space="preserve"> Н, А., 2014</w:t>
      </w: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93B0F" w:rsidRPr="00493B0F" w:rsidRDefault="00493B0F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0F">
        <w:rPr>
          <w:rFonts w:ascii="Times New Roman" w:eastAsia="Calibri" w:hAnsi="Times New Roman" w:cs="Times New Roman"/>
          <w:sz w:val="28"/>
          <w:szCs w:val="28"/>
        </w:rPr>
        <w:t xml:space="preserve">    7. Дьяченко В. Ю. и др. «Естествознание, изобразительное искусство, Художественный труд: тематическое планирование занятий». – 2-е изд. – Волгоград: Учитель, 2013 г.</w:t>
      </w:r>
    </w:p>
    <w:p w:rsidR="00493B0F" w:rsidRPr="00493B0F" w:rsidRDefault="00086175" w:rsidP="00493B0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3B0F" w:rsidRPr="00493B0F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B0F" w:rsidRPr="00493B0F">
        <w:rPr>
          <w:rFonts w:ascii="Times New Roman" w:eastAsia="Calibri" w:hAnsi="Times New Roman" w:cs="Times New Roman"/>
          <w:sz w:val="28"/>
          <w:szCs w:val="28"/>
        </w:rPr>
        <w:t>Лыкова И. А., Проектирование Образовательной области «Художественно-  эстетическое развитие». Новые подходы в условиях введения ФГОС ДО. – М.: Издательский дом «Цветной мир», 2014 г.</w:t>
      </w:r>
    </w:p>
    <w:p w:rsidR="00BA1C1F" w:rsidRDefault="00BA1C1F"/>
    <w:sectPr w:rsidR="00BA1C1F" w:rsidSect="007956F0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83" w:rsidRDefault="00E46183" w:rsidP="00150833">
      <w:pPr>
        <w:spacing w:after="0" w:line="240" w:lineRule="auto"/>
      </w:pPr>
      <w:r>
        <w:separator/>
      </w:r>
    </w:p>
  </w:endnote>
  <w:endnote w:type="continuationSeparator" w:id="0">
    <w:p w:rsidR="00E46183" w:rsidRDefault="00E46183" w:rsidP="0015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55708"/>
      <w:docPartObj>
        <w:docPartGallery w:val="Page Numbers (Bottom of Page)"/>
        <w:docPartUnique/>
      </w:docPartObj>
    </w:sdtPr>
    <w:sdtEndPr/>
    <w:sdtContent>
      <w:p w:rsidR="00150833" w:rsidRDefault="00150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C5">
          <w:rPr>
            <w:noProof/>
          </w:rPr>
          <w:t>2</w:t>
        </w:r>
        <w:r>
          <w:fldChar w:fldCharType="end"/>
        </w:r>
      </w:p>
    </w:sdtContent>
  </w:sdt>
  <w:p w:rsidR="00150833" w:rsidRDefault="00150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83" w:rsidRDefault="00E46183" w:rsidP="00150833">
      <w:pPr>
        <w:spacing w:after="0" w:line="240" w:lineRule="auto"/>
      </w:pPr>
      <w:r>
        <w:separator/>
      </w:r>
    </w:p>
  </w:footnote>
  <w:footnote w:type="continuationSeparator" w:id="0">
    <w:p w:rsidR="00E46183" w:rsidRDefault="00E46183" w:rsidP="0015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4F3"/>
    <w:multiLevelType w:val="hybridMultilevel"/>
    <w:tmpl w:val="33222D8E"/>
    <w:lvl w:ilvl="0" w:tplc="F4783E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D30D29"/>
    <w:multiLevelType w:val="hybridMultilevel"/>
    <w:tmpl w:val="24C6272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3C7F2F"/>
    <w:multiLevelType w:val="hybridMultilevel"/>
    <w:tmpl w:val="8822E838"/>
    <w:lvl w:ilvl="0" w:tplc="0C38FF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6BF2337"/>
    <w:multiLevelType w:val="hybridMultilevel"/>
    <w:tmpl w:val="7F8C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CA"/>
    <w:rsid w:val="00086175"/>
    <w:rsid w:val="00150833"/>
    <w:rsid w:val="002A50B9"/>
    <w:rsid w:val="00493B0F"/>
    <w:rsid w:val="00552BEC"/>
    <w:rsid w:val="007956F0"/>
    <w:rsid w:val="00B14CF4"/>
    <w:rsid w:val="00B329F9"/>
    <w:rsid w:val="00BA1C1F"/>
    <w:rsid w:val="00BA4E7A"/>
    <w:rsid w:val="00CA4D06"/>
    <w:rsid w:val="00E46183"/>
    <w:rsid w:val="00EF6DCA"/>
    <w:rsid w:val="00F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1DDE8-EFA5-4E30-9934-4738BEB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833"/>
  </w:style>
  <w:style w:type="paragraph" w:styleId="a5">
    <w:name w:val="footer"/>
    <w:basedOn w:val="a"/>
    <w:link w:val="a6"/>
    <w:uiPriority w:val="99"/>
    <w:unhideWhenUsed/>
    <w:rsid w:val="00150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33"/>
  </w:style>
  <w:style w:type="paragraph" w:styleId="a7">
    <w:name w:val="List Paragraph"/>
    <w:basedOn w:val="a"/>
    <w:uiPriority w:val="34"/>
    <w:qFormat/>
    <w:rsid w:val="007956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10062014</cp:lastModifiedBy>
  <cp:revision>8</cp:revision>
  <cp:lastPrinted>2018-05-29T23:45:00Z</cp:lastPrinted>
  <dcterms:created xsi:type="dcterms:W3CDTF">2018-05-29T10:44:00Z</dcterms:created>
  <dcterms:modified xsi:type="dcterms:W3CDTF">2019-05-30T09:06:00Z</dcterms:modified>
</cp:coreProperties>
</file>